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01" w:rsidRPr="00B67D17" w:rsidRDefault="00B67D17">
      <w:pPr>
        <w:rPr>
          <w:rFonts w:ascii="Book Antiqua" w:hAnsi="Book Antiqua"/>
          <w:color w:val="1F4E79" w:themeColor="accent1" w:themeShade="80"/>
          <w:sz w:val="28"/>
          <w:szCs w:val="28"/>
        </w:rPr>
      </w:pPr>
      <w:r w:rsidRPr="00B67D17">
        <w:rPr>
          <w:rStyle w:val="imul"/>
          <w:rFonts w:ascii="Book Antiqua" w:hAnsi="Book Antiqua" w:cs="Tahoma"/>
          <w:b/>
          <w:bCs/>
          <w:color w:val="1F4E79" w:themeColor="accent1" w:themeShade="80"/>
          <w:sz w:val="40"/>
          <w:szCs w:val="28"/>
          <w:bdr w:val="none" w:sz="0" w:space="0" w:color="auto" w:frame="1"/>
        </w:rPr>
        <w:t>Giovane donna</w:t>
      </w:r>
      <w:r w:rsidRPr="00B67D17">
        <w:rPr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br/>
      </w:r>
      <w:r w:rsidRPr="00B67D17">
        <w:rPr>
          <w:rStyle w:val="fs18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>Giovane donna, attesa dell’umanità, un desiderio d’amore e pura libertà. Il Dio lontano è qui vicino a Te, voce silenzio, annuncio di verità.</w:t>
      </w:r>
      <w:r w:rsidRPr="00B67D17">
        <w:rPr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br/>
      </w:r>
      <w:r w:rsidRPr="00B67D17">
        <w:rPr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br/>
      </w:r>
      <w:proofErr w:type="spellStart"/>
      <w:r w:rsidRPr="00B67D17">
        <w:rPr>
          <w:rStyle w:val="fs18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>Rit</w:t>
      </w:r>
      <w:proofErr w:type="spellEnd"/>
      <w:r w:rsidRPr="00B67D17">
        <w:rPr>
          <w:rStyle w:val="fs18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>.</w:t>
      </w:r>
      <w:r w:rsidRPr="00B67D17">
        <w:rPr>
          <w:rStyle w:val="apple-converted-space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> </w:t>
      </w:r>
      <w:r w:rsidRPr="00B67D17">
        <w:rPr>
          <w:rStyle w:val="fs18"/>
          <w:rFonts w:ascii="Book Antiqua" w:hAnsi="Book Antiqua" w:cs="Tahoma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Ave Maria, Ave </w:t>
      </w:r>
      <w:proofErr w:type="gramStart"/>
      <w:r w:rsidRPr="00B67D17">
        <w:rPr>
          <w:rStyle w:val="fs18"/>
          <w:rFonts w:ascii="Book Antiqua" w:hAnsi="Book Antiqua" w:cs="Tahoma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t>Maria!</w:t>
      </w:r>
      <w:r w:rsidRPr="00B67D17">
        <w:rPr>
          <w:rFonts w:ascii="Book Antiqua" w:hAnsi="Book Antiqua" w:cs="Tahoma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br/>
      </w:r>
      <w:r w:rsidRPr="00B67D17">
        <w:rPr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br/>
      </w:r>
      <w:r w:rsidRPr="00B67D17">
        <w:rPr>
          <w:rStyle w:val="fs18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>Dio</w:t>
      </w:r>
      <w:proofErr w:type="gramEnd"/>
      <w:r w:rsidRPr="00B67D17">
        <w:rPr>
          <w:rStyle w:val="fs18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 xml:space="preserve"> t’ha prescelta qual madre piena di bellezza, ed il suo amore t’avvolgerà con la suo ombra. Grembo di Dio, venuto sulla terra, Tu sarai madre, di un uomo nuovo.</w:t>
      </w:r>
      <w:r w:rsidRPr="00B67D17">
        <w:rPr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br/>
      </w:r>
      <w:r w:rsidRPr="00B67D17">
        <w:rPr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br/>
      </w:r>
      <w:r w:rsidRPr="00B67D17">
        <w:rPr>
          <w:rStyle w:val="fs18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>Ecco l’ancella, che vive della sua Parola, libero il cuore perché l’amore trovi casa. Ora l’attesa è densa di preghiera e l’uomo nuovo è</w:t>
      </w:r>
      <w:bookmarkStart w:id="0" w:name="_GoBack"/>
      <w:bookmarkEnd w:id="0"/>
      <w:r w:rsidRPr="00B67D17">
        <w:rPr>
          <w:rStyle w:val="fs18"/>
          <w:rFonts w:ascii="Book Antiqua" w:hAnsi="Book Antiqua" w:cs="Tahoma"/>
          <w:color w:val="1F4E79" w:themeColor="accent1" w:themeShade="80"/>
          <w:sz w:val="28"/>
          <w:szCs w:val="28"/>
          <w:bdr w:val="none" w:sz="0" w:space="0" w:color="auto" w:frame="1"/>
        </w:rPr>
        <w:t xml:space="preserve"> qui in mezzo a noi.</w:t>
      </w:r>
    </w:p>
    <w:sectPr w:rsidR="00DD0501" w:rsidRPr="00B67D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17"/>
    <w:rsid w:val="00B67D17"/>
    <w:rsid w:val="00D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8EAB-6184-4F50-853D-624781C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ul">
    <w:name w:val="imul"/>
    <w:basedOn w:val="Carpredefinitoparagrafo"/>
    <w:rsid w:val="00B67D17"/>
  </w:style>
  <w:style w:type="character" w:customStyle="1" w:styleId="fs18">
    <w:name w:val="fs18"/>
    <w:basedOn w:val="Carpredefinitoparagrafo"/>
    <w:rsid w:val="00B67D17"/>
  </w:style>
  <w:style w:type="character" w:customStyle="1" w:styleId="apple-converted-space">
    <w:name w:val="apple-converted-space"/>
    <w:basedOn w:val="Carpredefinitoparagrafo"/>
    <w:rsid w:val="00B6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1</cp:revision>
  <dcterms:created xsi:type="dcterms:W3CDTF">2014-10-28T20:41:00Z</dcterms:created>
  <dcterms:modified xsi:type="dcterms:W3CDTF">2014-10-28T20:42:00Z</dcterms:modified>
</cp:coreProperties>
</file>